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98D8" w14:textId="48BBE23A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685E13C5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41910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1854AE" w:rsidRDefault="001854AE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1854AE" w:rsidRPr="00A87C90" w:rsidRDefault="001854AE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6A199AE2" w14:textId="0839D49C" w:rsidR="001854AE" w:rsidRPr="00A87C90" w:rsidRDefault="001854AE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>Ecology and Animals</w:t>
                            </w:r>
                          </w:p>
                          <w:p w14:paraId="0AD39287" w14:textId="77777777" w:rsidR="001854AE" w:rsidRDefault="001854AE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71A908B3" w14:textId="585F67E0" w:rsidR="001854AE" w:rsidRPr="000B1528" w:rsidRDefault="001854AE" w:rsidP="00C82F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Learn about where, why and how animals migrate.</w:t>
                            </w:r>
                          </w:p>
                          <w:p w14:paraId="10DBA129" w14:textId="410E4E36" w:rsidR="001854AE" w:rsidRPr="000B1528" w:rsidRDefault="000B1528" w:rsidP="000B1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Be creative, and hands-on in practicing geographical thinking.</w:t>
                            </w:r>
                          </w:p>
                          <w:p w14:paraId="7CBFBC0D" w14:textId="0BD1F61E" w:rsidR="001854AE" w:rsidRPr="00C82FAB" w:rsidRDefault="001854AE" w:rsidP="00C82F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 xml:space="preserve">Encourage students to think critically about animal movements. </w:t>
                            </w:r>
                          </w:p>
                          <w:p w14:paraId="629E36D5" w14:textId="54C26794" w:rsidR="001854AE" w:rsidRPr="007335B8" w:rsidRDefault="001854AE" w:rsidP="000B1528">
                            <w:pPr>
                              <w:pStyle w:val="ListParagraph"/>
                              <w:spacing w:after="120" w:line="264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3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TTSAIAAIYEAAAOAAAAZHJzL2Uyb0RvYy54bWysVNtu2zAMfR+wfxD0vviCpGmMOEWXLsOA&#10;7gK0+wBZlmNhkuhJSuzs60fJTpZ2b8P8IIgUdXTIQ3p9N2hFjsI6Caak2SylRBgOtTT7kn5/3r27&#10;pcR5ZmqmwIiSnoSjd5u3b9Z9V4gcWlC1sARBjCv6rqSt912RJI63QjM3g04YPGzAaubRtPuktqxH&#10;dK2SPE1vkh5s3Vngwjn0PoyHdBPxm0Zw/7VpnPBElRS5+bjauFZhTTZrVuwt61rJJxrsH1hoJg0+&#10;eoF6YJ6Rg5V/QWnJLTho/IyDTqBpJBcxB8wmS19l89SyTsRcsDiuu5TJ/T9Y/uX4zRJZlzTPlpQY&#10;plGkZzF48h4Gkof69J0rMOypw0A/oBt1jrm67hH4D0cMbFtm9uLeWuhbwWrkl4WbydXVEccFkKr/&#10;DDU+ww4eItDQWB2Kh+UgiI46nS7aBCocnfnydplmC0o4ns2zVZamUb2EFefrnXX+owBNwqakFsWP&#10;8Oz46Hygw4pzSHjNgZL1TioVDbuvtsqSI8NG2cUvZvAqTBnSY3KrdJGOJXiBEZpWXFAY58L4PMap&#10;g8acR/QbZD41HrqxPUf3/OxGmrH9A1Ik/YKolh4HRkld0ttwY0IKZf9g6tjOnkk17hFKmUmHUPpR&#10;BD9Uw6RrBfUJFbEwDgYOMm5asL8o6XEoSup+HpgVlKhPBlVdZfN5mKJozBfLHA17fVJdnzDDEaqk&#10;npJxu/Vx8kK9Ddyj+o2MuoQ2GZlMXLHZY+bTYIZpurZj1J/fx+Y3AAAA//8DAFBLAwQUAAYACAAA&#10;ACEA4v4Ab98AAAAIAQAADwAAAGRycy9kb3ducmV2LnhtbEyPQUvEMBSE74L/ITzBm5u0amlr00VE&#10;EfSyri6st6R5tmWbpDTZbf33Pk96HGaY+aZaL3ZgJ5xC752EZCWAoWu86V0r4eP96SoHFqJyRg3e&#10;oYRvDLCuz88qVRo/uzc8bWPLqMSFUknoYhxLzkPToVVh5Ud05H35yapIcmq5mdRM5XbgqRAZt6p3&#10;tNCpER86bA7bo5XwqfRjnr7sD83zTr/qOdno26SV8vJiub8DFnGJf2H4xSd0qIlJ+6MzgQ0Sbooi&#10;pagEekR2cZ0nwLSELBMCeF3x/wfqHwAAAP//AwBQSwECLQAUAAYACAAAACEAtoM4kv4AAADhAQAA&#10;EwAAAAAAAAAAAAAAAAAAAAAAW0NvbnRlbnRfVHlwZXNdLnhtbFBLAQItABQABgAIAAAAIQA4/SH/&#10;1gAAAJQBAAALAAAAAAAAAAAAAAAAAC8BAABfcmVscy8ucmVsc1BLAQItABQABgAIAAAAIQB6n4TT&#10;SAIAAIYEAAAOAAAAAAAAAAAAAAAAAC4CAABkcnMvZTJvRG9jLnhtbFBLAQItABQABgAIAAAAIQDi&#10;/gBv3wAAAAgBAAAPAAAAAAAAAAAAAAAAAKIEAABkcnMvZG93bnJldi54bWxQSwUGAAAAAAQABADz&#10;AAAArgUAAAAA&#10;" strokecolor="#ebb476 [1941]" strokeweight="1.5pt">
                <v:textbox>
                  <w:txbxContent>
                    <w:p w14:paraId="6194D428" w14:textId="77777777" w:rsidR="001854AE" w:rsidRDefault="001854AE" w:rsidP="00C82FAB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1854AE" w:rsidRPr="00A87C90" w:rsidRDefault="001854AE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6A199AE2" w14:textId="0839D49C" w:rsidR="001854AE" w:rsidRPr="00A87C90" w:rsidRDefault="001854AE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>Ecology and Animals</w:t>
                      </w:r>
                    </w:p>
                    <w:p w14:paraId="0AD39287" w14:textId="77777777" w:rsidR="001854AE" w:rsidRDefault="001854AE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71A908B3" w14:textId="585F67E0" w:rsidR="001854AE" w:rsidRPr="000B1528" w:rsidRDefault="001854AE" w:rsidP="00C82F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Learn about where, why and how animals migrate.</w:t>
                      </w:r>
                    </w:p>
                    <w:p w14:paraId="10DBA129" w14:textId="410E4E36" w:rsidR="001854AE" w:rsidRPr="000B1528" w:rsidRDefault="000B1528" w:rsidP="000B1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Be creative, and hands-on in practicing geographical thinking.</w:t>
                      </w:r>
                    </w:p>
                    <w:p w14:paraId="7CBFBC0D" w14:textId="0BD1F61E" w:rsidR="001854AE" w:rsidRPr="00C82FAB" w:rsidRDefault="001854AE" w:rsidP="00C82F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 xml:space="preserve">Encourage students to think critically about animal movements. </w:t>
                      </w:r>
                    </w:p>
                    <w:p w14:paraId="629E36D5" w14:textId="54C26794" w:rsidR="001854AE" w:rsidRPr="007335B8" w:rsidRDefault="001854AE" w:rsidP="000B1528">
                      <w:pPr>
                        <w:pStyle w:val="ListParagraph"/>
                        <w:spacing w:after="120" w:line="264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3276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327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1854AE" w:rsidRDefault="001854AE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7CB9F" id="_x0000_s1027" type="#_x0000_t202" style="position:absolute;margin-left:0;margin-top:4.2pt;width:228.6pt;height:25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1C7PwIAAGIEAAAOAAAAZHJzL2Uyb0RvYy54bWysVNtu2zAMfR+wfxD0vthxLm2MOEWXLsOA&#10;7gK0+wBFlmNhkqhJSuzs60vJSZptb8P8IIgXHZKHpJd3vVbkIJyXYCo6HuWUCMOhlmZX0e/Pm3e3&#10;lPjATM0UGFHRo/D0bvX2zbKzpSigBVULRxDE+LKzFW1DsGWWed4KzfwIrDBobMBpFlB0u6x2rEN0&#10;rbIiz+dZB662DrjwHrUPg5GuEn7TCB6+No0XgaiKYm4hnS6d23hmqyUrd47ZVvJTGuwfstBMGgx6&#10;gXpggZG9k39BackdeGjCiIPOoGkkF6kGrGac/1HNU8usSLUgOd5eaPL/D5Z/OXxzRNYVnVBimMYW&#10;PYs+kPfQkyKy01lfotOTRbfQoxq7nCr19hH4D08MrFtmduLeOehawWrMbhxfZldPBxwfQbbdZ6gx&#10;DNsHSEB943SkDskgiI5dOl46E1PhqCwW+aQo0MTRNilu5vPUuoyV59fW+fBRgCbxUlGHnU/o7PDo&#10;Q8yGlWeXGMyDkvVGKpWEOG1irRw5MJwTxrkwoUjP1V5juoN+nuM3TAyqca4G9fSsxhBpbiNSCvhb&#10;EGVIV9HFrJglYAMxeho/LQPugJK6orcR6xQjcvnB1MklMKmGOwZR5kRu5HNgNvTbPnUxMR+J30J9&#10;RLYdDCOPK4qXFtwvSjoc94r6n3vmBCXqk8GOLcbTadyPJExnN5Frd23ZXluY4QhVUR4cJYOwDmmr&#10;Ep32Hnu7kYn211xOSeMgJ3JOSxc35VpOXq+/htULAAAA//8DAFBLAwQUAAYACAAAACEAv2ZZCd0A&#10;AAAFAQAADwAAAGRycy9kb3ducmV2LnhtbEyPwU7DMBBE70j8g7VI3KjdUEIVsqmgEqo4IDUtF25u&#10;vMSBeB3Fbhv+HnOC42hGM2/K1eR6caIxdJ4R5jMFgrjxpuMW4W3/fLMEEaJmo3vPhPBNAVbV5UWp&#10;C+PPXNNpF1uRSjgUGsHGOBRShsaS02HmB+LkffjR6Zjk2Eoz6nMqd73MlMql0x2nBasHWltqvnZH&#10;h3DbbfJhm+tXm23m9frlfZ/XT5+I11fT4wOISFP8C8MvfkKHKjEd/JFNED1COhIRlgsQyVzc3Wcg&#10;Dgi5UiCrUv6nr34AAAD//wMAUEsBAi0AFAAGAAgAAAAhALaDOJL+AAAA4QEAABMAAAAAAAAAAAAA&#10;AAAAAAAAAFtDb250ZW50X1R5cGVzXS54bWxQSwECLQAUAAYACAAAACEAOP0h/9YAAACUAQAACwAA&#10;AAAAAAAAAAAAAAAvAQAAX3JlbHMvLnJlbHNQSwECLQAUAAYACAAAACEA92NQuz8CAABiBAAADgAA&#10;AAAAAAAAAAAAAAAuAgAAZHJzL2Uyb0RvYy54bWxQSwECLQAUAAYACAAAACEAv2ZZCd0AAAAFAQAA&#10;DwAAAAAAAAAAAAAAAACZBAAAZHJzL2Rvd25yZXYueG1sUEsFBgAAAAAEAAQA8wAAAKMFAAAAAA==&#10;" fillcolor="#ebb476 [1941]" stroked="f">
                <v:textbox style="mso-fit-shape-to-text:t">
                  <w:txbxContent>
                    <w:p w14:paraId="26AA21A3" w14:textId="77777777" w:rsidR="001854AE" w:rsidRDefault="001854AE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FBD008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670B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A843B1">
        <w:t>All About Migrations!</w:t>
      </w:r>
    </w:p>
    <w:p w14:paraId="49916A50" w14:textId="77777777" w:rsidR="00EF06F2" w:rsidRDefault="00FB7918" w:rsidP="00FB7918">
      <w:pPr>
        <w:pStyle w:val="Heading1"/>
      </w:pPr>
      <w:r>
        <w:t>Age/Grade Range</w:t>
      </w:r>
    </w:p>
    <w:p w14:paraId="58DFF6A6" w14:textId="22A7CB74" w:rsidR="00FB7918" w:rsidRDefault="000B703E" w:rsidP="00A843B1">
      <w:pPr>
        <w:pStyle w:val="ListParagraph"/>
        <w:numPr>
          <w:ilvl w:val="0"/>
          <w:numId w:val="1"/>
        </w:numPr>
      </w:pPr>
      <w:r>
        <w:t>Age 10-15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1DE4C698" w14:textId="77777777" w:rsidR="00A843B1" w:rsidRDefault="00A843B1" w:rsidP="00A843B1">
      <w:pPr>
        <w:pStyle w:val="ListParagraph"/>
        <w:numPr>
          <w:ilvl w:val="0"/>
          <w:numId w:val="4"/>
        </w:numPr>
        <w:spacing w:after="120" w:line="264" w:lineRule="auto"/>
      </w:pPr>
      <w:r>
        <w:t>Large group activity (15-30 students)</w:t>
      </w:r>
    </w:p>
    <w:p w14:paraId="5CD6239A" w14:textId="77777777" w:rsidR="00C82FAB" w:rsidRDefault="00C82FAB" w:rsidP="00C82FAB">
      <w:pPr>
        <w:pStyle w:val="Heading1"/>
      </w:pPr>
      <w:r>
        <w:t>Time</w:t>
      </w:r>
    </w:p>
    <w:p w14:paraId="52ABE93A" w14:textId="77777777" w:rsidR="00A843B1" w:rsidRDefault="00A843B1" w:rsidP="00A843B1">
      <w:pPr>
        <w:pStyle w:val="ListParagraph"/>
        <w:numPr>
          <w:ilvl w:val="0"/>
          <w:numId w:val="8"/>
        </w:numPr>
        <w:spacing w:after="120" w:line="264" w:lineRule="auto"/>
      </w:pPr>
      <w:r>
        <w:t>Set-up: 5-10 minutes</w:t>
      </w:r>
    </w:p>
    <w:p w14:paraId="281F31EF" w14:textId="7EB38FE1" w:rsidR="00A843B1" w:rsidRPr="00441AB7" w:rsidRDefault="00A843B1" w:rsidP="00A843B1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  <w:r w:rsidR="000B703E">
        <w:t>30 minutes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36665DC0" w14:textId="77606F90" w:rsidR="00C82FAB" w:rsidRDefault="00EF1059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Devices with a</w:t>
      </w:r>
      <w:r w:rsidR="000B703E">
        <w:t xml:space="preserve">ccess to </w:t>
      </w:r>
      <w:r w:rsidR="00A843B1">
        <w:t>Internet</w:t>
      </w:r>
    </w:p>
    <w:p w14:paraId="49F45ADD" w14:textId="5BD84236" w:rsidR="00A843B1" w:rsidRDefault="000B703E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A p</w:t>
      </w:r>
      <w:r w:rsidR="00A843B1">
        <w:t xml:space="preserve">rojector </w:t>
      </w:r>
      <w:r w:rsidR="00EF1059">
        <w:t>(optional)</w:t>
      </w:r>
    </w:p>
    <w:p w14:paraId="746F3F71" w14:textId="342E951B" w:rsidR="00A843B1" w:rsidRDefault="00A843B1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Handouts: blank map of the world, or large flipchart paper for small group activity</w:t>
      </w:r>
    </w:p>
    <w:p w14:paraId="1027570F" w14:textId="77777777" w:rsidR="00C82FAB" w:rsidRDefault="00C82FAB" w:rsidP="00C82FAB">
      <w:pPr>
        <w:pStyle w:val="Heading1"/>
      </w:pPr>
      <w:r>
        <w:t>Set Up</w:t>
      </w:r>
    </w:p>
    <w:p w14:paraId="504398CA" w14:textId="3CC1524E" w:rsidR="00C82FAB" w:rsidRDefault="00A843B1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Bring up the National Geographic map</w:t>
      </w:r>
      <w:r w:rsidR="00EF1059">
        <w:t xml:space="preserve"> (link below)</w:t>
      </w:r>
      <w:r>
        <w:t xml:space="preserve"> on the projector</w:t>
      </w:r>
      <w:r w:rsidR="00EF1059">
        <w:t>,</w:t>
      </w:r>
      <w:r>
        <w:t xml:space="preserve"> so it is ready to go.</w:t>
      </w:r>
    </w:p>
    <w:p w14:paraId="0867F8DB" w14:textId="7A1AF1D0" w:rsidR="00A843B1" w:rsidRDefault="00A843B1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Ensure you have enough map handouts for the class.</w:t>
      </w:r>
    </w:p>
    <w:p w14:paraId="7C7AEFC5" w14:textId="3B50C696" w:rsidR="00A843B1" w:rsidRDefault="00A843B1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 xml:space="preserve">You may want to write out some migration descriptions on the board </w:t>
      </w:r>
      <w:r w:rsidR="00BA1C58">
        <w:t>as examples.</w:t>
      </w:r>
    </w:p>
    <w:p w14:paraId="4C495C04" w14:textId="2872C294" w:rsidR="00C82FAB" w:rsidRDefault="00C82FAB" w:rsidP="00C82FAB">
      <w:pPr>
        <w:pStyle w:val="Heading1"/>
      </w:pPr>
      <w:r>
        <w:t xml:space="preserve">Delivery Tips </w:t>
      </w:r>
    </w:p>
    <w:p w14:paraId="355BEF1A" w14:textId="77777777" w:rsidR="00C82FAB" w:rsidRDefault="00C82FAB" w:rsidP="00C82FAB">
      <w:pPr>
        <w:pStyle w:val="ListParagraph"/>
        <w:numPr>
          <w:ilvl w:val="0"/>
          <w:numId w:val="7"/>
        </w:numPr>
        <w:spacing w:after="120" w:line="264" w:lineRule="auto"/>
      </w:pPr>
      <w:r>
        <w:t>This is best run with at least two facilitators</w:t>
      </w:r>
    </w:p>
    <w:p w14:paraId="22F096A2" w14:textId="77777777" w:rsidR="00C82FAB" w:rsidRDefault="00C82FAB" w:rsidP="00C82FAB">
      <w:pPr>
        <w:pStyle w:val="Heading1"/>
      </w:pPr>
      <w:r>
        <w:t>Activity Directions</w:t>
      </w:r>
    </w:p>
    <w:p w14:paraId="794A094A" w14:textId="72550D42" w:rsidR="00EF1059" w:rsidRPr="00EF1059" w:rsidRDefault="00A843B1" w:rsidP="00EF1059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 w:rsidRPr="00AF538E">
        <w:t>As a class</w:t>
      </w:r>
      <w:r w:rsidR="00EF1059">
        <w:t>,</w:t>
      </w:r>
      <w:r w:rsidRPr="00AF538E">
        <w:t xml:space="preserve"> explore this interactive map of bird migrations in North America published by National Geographic: </w:t>
      </w:r>
      <w:hyperlink r:id="rId9" w:history="1">
        <w:r w:rsidRPr="00EF1059">
          <w:rPr>
            <w:rStyle w:val="Hyperlink"/>
            <w:rFonts w:ascii="Calibri" w:hAnsi="Calibri"/>
          </w:rPr>
          <w:t>https://www.nationalgeographic.org/hires/1979-bird-migration-in-the-americas-map/</w:t>
        </w:r>
      </w:hyperlink>
    </w:p>
    <w:p w14:paraId="6C03C9B1" w14:textId="77777777" w:rsidR="00EF1059" w:rsidRDefault="00A843B1" w:rsidP="00EF1059">
      <w:pPr>
        <w:pStyle w:val="ListParagraph"/>
        <w:numPr>
          <w:ilvl w:val="1"/>
          <w:numId w:val="14"/>
        </w:numPr>
      </w:pPr>
      <w:r w:rsidRPr="00A51580">
        <w:t xml:space="preserve">Although it doesn’t include </w:t>
      </w:r>
      <w:r>
        <w:t>all birds</w:t>
      </w:r>
      <w:r w:rsidRPr="00A51580">
        <w:t>, it does offer an excellent perspective on the scope of bird migrations in the Americas.</w:t>
      </w:r>
    </w:p>
    <w:p w14:paraId="30048DAF" w14:textId="77777777" w:rsidR="00EF1059" w:rsidRDefault="00A843B1" w:rsidP="00EF1059">
      <w:pPr>
        <w:pStyle w:val="ListParagraph"/>
        <w:numPr>
          <w:ilvl w:val="1"/>
          <w:numId w:val="14"/>
        </w:numPr>
      </w:pPr>
      <w:r>
        <w:t>Try to track a few of the bird species across their entire migration. Choose species that migrate to the NWT, or at least Northern Canada.</w:t>
      </w:r>
    </w:p>
    <w:p w14:paraId="5D2AC8B5" w14:textId="16613A0E" w:rsidR="00EF1059" w:rsidRDefault="00A843B1" w:rsidP="00EF1059">
      <w:pPr>
        <w:pStyle w:val="ListParagraph"/>
        <w:numPr>
          <w:ilvl w:val="0"/>
          <w:numId w:val="14"/>
        </w:numPr>
      </w:pPr>
      <w:r>
        <w:t>Spit into small groups and h</w:t>
      </w:r>
      <w:r w:rsidRPr="00AF538E">
        <w:t xml:space="preserve">ave students draw their own migration map, including </w:t>
      </w:r>
      <w:r w:rsidR="00BA1C58">
        <w:t>animal paths</w:t>
      </w:r>
      <w:r>
        <w:t xml:space="preserve"> that they know</w:t>
      </w:r>
      <w:r w:rsidR="00BA1C58">
        <w:t xml:space="preserve"> or can look up on the </w:t>
      </w:r>
      <w:r w:rsidR="006D42D9">
        <w:t>I</w:t>
      </w:r>
      <w:r w:rsidR="00BA1C58">
        <w:t>nternet</w:t>
      </w:r>
      <w:r>
        <w:t xml:space="preserve">. </w:t>
      </w:r>
      <w:r w:rsidR="000B1528">
        <w:t>This can be done on individual map handouts o</w:t>
      </w:r>
      <w:r w:rsidR="00EF1059">
        <w:t>r in a</w:t>
      </w:r>
      <w:r w:rsidR="000B1528">
        <w:t xml:space="preserve"> large group</w:t>
      </w:r>
      <w:r w:rsidR="00EF1059">
        <w:t xml:space="preserve"> on</w:t>
      </w:r>
      <w:r w:rsidR="000B1528">
        <w:t xml:space="preserve"> chart paper.</w:t>
      </w:r>
    </w:p>
    <w:p w14:paraId="58FD79D3" w14:textId="77777777" w:rsidR="00EF1059" w:rsidRDefault="00BA1C58" w:rsidP="00EF1059">
      <w:pPr>
        <w:pStyle w:val="ListParagraph"/>
        <w:numPr>
          <w:ilvl w:val="1"/>
          <w:numId w:val="14"/>
        </w:numPr>
      </w:pPr>
      <w:r>
        <w:t xml:space="preserve">Students will need to discover where various animals migrate to and from, and then draw arrows on their map to mark the routes. </w:t>
      </w:r>
    </w:p>
    <w:p w14:paraId="2F51370F" w14:textId="77777777" w:rsidR="00EF1059" w:rsidRDefault="00A843B1" w:rsidP="00EF1059">
      <w:pPr>
        <w:pStyle w:val="ListParagraph"/>
        <w:numPr>
          <w:ilvl w:val="1"/>
          <w:numId w:val="14"/>
        </w:numPr>
      </w:pPr>
      <w:r>
        <w:lastRenderedPageBreak/>
        <w:t>You may want to give them a list of</w:t>
      </w:r>
      <w:r w:rsidRPr="00AF538E">
        <w:t xml:space="preserve"> migrating species in the NWT</w:t>
      </w:r>
      <w:r>
        <w:t>,</w:t>
      </w:r>
      <w:r w:rsidRPr="00AF538E">
        <w:t xml:space="preserve"> like </w:t>
      </w:r>
      <w:r>
        <w:t xml:space="preserve">ptarmigan and barren ground caribou, </w:t>
      </w:r>
      <w:r w:rsidR="00BA1C58">
        <w:t>as examples to get them started. Try to cover a variety of migrations (long-distance, alpine, overland, flying, marine, etc.)</w:t>
      </w:r>
    </w:p>
    <w:p w14:paraId="346719C9" w14:textId="77777777" w:rsidR="00EF1059" w:rsidRDefault="00BA1C58" w:rsidP="00EF1059">
      <w:pPr>
        <w:pStyle w:val="ListParagraph"/>
        <w:numPr>
          <w:ilvl w:val="1"/>
          <w:numId w:val="14"/>
        </w:numPr>
      </w:pPr>
      <w:r>
        <w:t>They can draw a picture of each animal along their respective routes.</w:t>
      </w:r>
    </w:p>
    <w:p w14:paraId="7DE749AB" w14:textId="35D12AE3" w:rsidR="00A843B1" w:rsidRPr="006D42D9" w:rsidRDefault="00A843B1" w:rsidP="00EF1059">
      <w:pPr>
        <w:pStyle w:val="ListParagraph"/>
        <w:numPr>
          <w:ilvl w:val="1"/>
          <w:numId w:val="14"/>
        </w:numPr>
      </w:pPr>
      <w:r w:rsidRPr="00AF538E">
        <w:t xml:space="preserve">Alternatively, have students add their own migration paths, </w:t>
      </w:r>
      <w:r w:rsidR="00BA1C58">
        <w:t>or</w:t>
      </w:r>
      <w:r w:rsidRPr="00AF538E">
        <w:t xml:space="preserve"> the paths of their family. </w:t>
      </w:r>
    </w:p>
    <w:p w14:paraId="42BF7F54" w14:textId="5466C787" w:rsidR="00C82FAB" w:rsidRDefault="00C82FAB" w:rsidP="00C82FAB">
      <w:pPr>
        <w:pStyle w:val="Heading1"/>
      </w:pPr>
      <w:r>
        <w:t xml:space="preserve">Questions/Points of Discussion </w:t>
      </w:r>
    </w:p>
    <w:p w14:paraId="38D3A260" w14:textId="77777777" w:rsidR="006D42D9" w:rsidRDefault="006D42D9" w:rsidP="00EF1059">
      <w:pPr>
        <w:pStyle w:val="ListParagraph"/>
        <w:numPr>
          <w:ilvl w:val="0"/>
          <w:numId w:val="7"/>
        </w:numPr>
      </w:pPr>
      <w:r>
        <w:t>Why do some animals move around while others don’t?</w:t>
      </w:r>
    </w:p>
    <w:p w14:paraId="2971DFCB" w14:textId="77777777" w:rsidR="00EF1059" w:rsidRDefault="006D42D9" w:rsidP="00EF1059">
      <w:pPr>
        <w:pStyle w:val="ListParagraph"/>
        <w:numPr>
          <w:ilvl w:val="0"/>
          <w:numId w:val="7"/>
        </w:numPr>
      </w:pPr>
      <w:r w:rsidRPr="00580E66">
        <w:t>Think about why people move, what pressures have influenced the movements of humans and other animals in the past</w:t>
      </w:r>
    </w:p>
    <w:p w14:paraId="0601765D" w14:textId="1076A85C" w:rsidR="006D42D9" w:rsidRPr="006D42D9" w:rsidRDefault="00EF1059" w:rsidP="00EF1059">
      <w:pPr>
        <w:pStyle w:val="ListParagraph"/>
        <w:numPr>
          <w:ilvl w:val="0"/>
          <w:numId w:val="7"/>
        </w:numPr>
      </w:pPr>
      <w:r>
        <w:t>H</w:t>
      </w:r>
      <w:r w:rsidR="006D42D9" w:rsidRPr="00580E66">
        <w:t xml:space="preserve">ow </w:t>
      </w:r>
      <w:r>
        <w:t xml:space="preserve">do </w:t>
      </w:r>
      <w:r w:rsidR="006D42D9" w:rsidRPr="00580E66">
        <w:t xml:space="preserve">the growing effects of climate change influence these movements into the </w:t>
      </w:r>
      <w:proofErr w:type="gramStart"/>
      <w:r w:rsidR="006D42D9" w:rsidRPr="00580E66">
        <w:t>future.</w:t>
      </w:r>
      <w:proofErr w:type="gramEnd"/>
    </w:p>
    <w:p w14:paraId="478490A8" w14:textId="519F072E" w:rsidR="00FD572D" w:rsidRDefault="00FD572D" w:rsidP="00FD572D">
      <w:pPr>
        <w:pStyle w:val="Heading1"/>
      </w:pPr>
      <w:r>
        <w:t xml:space="preserve">Modifications </w:t>
      </w:r>
    </w:p>
    <w:p w14:paraId="46674ACD" w14:textId="77777777" w:rsidR="00EF1059" w:rsidRDefault="006D42D9" w:rsidP="00EF1059">
      <w:pPr>
        <w:pStyle w:val="ListParagraph"/>
        <w:numPr>
          <w:ilvl w:val="0"/>
          <w:numId w:val="15"/>
        </w:numPr>
      </w:pPr>
      <w:r>
        <w:t>If students do not have access to computers/internet, you can run this activity by providing handouts with</w:t>
      </w:r>
      <w:r w:rsidR="00BA1C58">
        <w:t xml:space="preserve"> descriptions of the migrations that they can then try to draw as lines on their map.</w:t>
      </w:r>
      <w:r>
        <w:t xml:space="preserve"> You do the research ahead of time, but they still </w:t>
      </w:r>
      <w:proofErr w:type="gramStart"/>
      <w:r>
        <w:t>have to</w:t>
      </w:r>
      <w:proofErr w:type="gramEnd"/>
      <w:r>
        <w:t xml:space="preserve"> try to interpret your descriptions and put their un</w:t>
      </w:r>
      <w:r w:rsidR="001854AE">
        <w:t>derstanding of geography to use.</w:t>
      </w:r>
    </w:p>
    <w:p w14:paraId="6CDE7995" w14:textId="7AEBE2C3" w:rsidR="001854AE" w:rsidRPr="001854AE" w:rsidRDefault="001854AE" w:rsidP="00EF1059">
      <w:pPr>
        <w:pStyle w:val="ListParagraph"/>
        <w:numPr>
          <w:ilvl w:val="0"/>
          <w:numId w:val="15"/>
        </w:numPr>
      </w:pPr>
      <w:r w:rsidRPr="001854AE">
        <w:t xml:space="preserve">Find more activity ideas and information about bird migration from the United States National Environmental Education Foundation: </w:t>
      </w:r>
    </w:p>
    <w:p w14:paraId="31FF6687" w14:textId="49998E40" w:rsidR="001854AE" w:rsidRPr="001854AE" w:rsidRDefault="00EF1059" w:rsidP="00EF1059">
      <w:pPr>
        <w:ind w:left="720" w:firstLine="720"/>
      </w:pPr>
      <w:hyperlink r:id="rId10" w:history="1">
        <w:r w:rsidRPr="009E4627">
          <w:rPr>
            <w:rStyle w:val="Hyperlink"/>
            <w:rFonts w:ascii="Calibri" w:hAnsi="Calibri"/>
          </w:rPr>
          <w:t>https://www.neefusa.org/nature/plants-and-animals/important-message-birds</w:t>
        </w:r>
      </w:hyperlink>
    </w:p>
    <w:p w14:paraId="2E0D1253" w14:textId="067760EB" w:rsidR="001854AE" w:rsidRPr="001854AE" w:rsidRDefault="00EF1059" w:rsidP="00EF1059">
      <w:pPr>
        <w:ind w:left="720" w:firstLine="720"/>
      </w:pPr>
      <w:hyperlink r:id="rId11" w:history="1">
        <w:r w:rsidRPr="009E4627">
          <w:rPr>
            <w:rStyle w:val="Hyperlink"/>
            <w:rFonts w:ascii="Calibri" w:hAnsi="Calibri"/>
          </w:rPr>
          <w:t>https://www.neefusa.org/resource/animal-migration-activity-guide</w:t>
        </w:r>
      </w:hyperlink>
      <w:bookmarkStart w:id="0" w:name="_GoBack"/>
      <w:bookmarkEnd w:id="0"/>
    </w:p>
    <w:p w14:paraId="13B48A43" w14:textId="61D72619" w:rsidR="00C82FAB" w:rsidRPr="001854AE" w:rsidRDefault="00C82FAB" w:rsidP="001854AE">
      <w:pPr>
        <w:pStyle w:val="Heading1"/>
        <w:rPr>
          <w:b/>
        </w:rPr>
      </w:pPr>
    </w:p>
    <w:sectPr w:rsidR="00C82FAB" w:rsidRPr="001854AE" w:rsidSect="00470700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6BCB" w14:textId="77777777" w:rsidR="001854AE" w:rsidRDefault="001854AE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1854AE" w:rsidRDefault="001854AE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DC94" w14:textId="457E9A4E" w:rsidR="001854AE" w:rsidRDefault="001854A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BBDAB05" wp14:editId="5835D823">
          <wp:simplePos x="0" y="0"/>
          <wp:positionH relativeFrom="column">
            <wp:posOffset>2148840</wp:posOffset>
          </wp:positionH>
          <wp:positionV relativeFrom="paragraph">
            <wp:posOffset>-245110</wp:posOffset>
          </wp:positionV>
          <wp:extent cx="1945005" cy="63373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3026" w14:textId="77777777" w:rsidR="001854AE" w:rsidRDefault="001854AE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74A7163" wp14:editId="768DFCB4">
          <wp:simplePos x="0" y="0"/>
          <wp:positionH relativeFrom="column">
            <wp:posOffset>2094865</wp:posOffset>
          </wp:positionH>
          <wp:positionV relativeFrom="paragraph">
            <wp:posOffset>-267970</wp:posOffset>
          </wp:positionV>
          <wp:extent cx="1948760" cy="635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EB78" w14:textId="77777777" w:rsidR="001854AE" w:rsidRDefault="001854AE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1854AE" w:rsidRDefault="001854AE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3F5B" w14:textId="00089A08" w:rsidR="001854AE" w:rsidRDefault="001854AE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A30383" wp14:editId="0E92BBA6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ED4"/>
    <w:multiLevelType w:val="hybridMultilevel"/>
    <w:tmpl w:val="07A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73F"/>
    <w:multiLevelType w:val="hybridMultilevel"/>
    <w:tmpl w:val="7922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21CF"/>
    <w:multiLevelType w:val="hybridMultilevel"/>
    <w:tmpl w:val="87C03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61F24"/>
    <w:multiLevelType w:val="hybridMultilevel"/>
    <w:tmpl w:val="5CAEF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4302"/>
    <w:multiLevelType w:val="hybridMultilevel"/>
    <w:tmpl w:val="E0AA9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71A68"/>
    <w:multiLevelType w:val="hybridMultilevel"/>
    <w:tmpl w:val="62DCF8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22F0F"/>
    <w:multiLevelType w:val="hybridMultilevel"/>
    <w:tmpl w:val="25521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01A"/>
    <w:rsid w:val="000B1528"/>
    <w:rsid w:val="000B703E"/>
    <w:rsid w:val="001854AE"/>
    <w:rsid w:val="0020253D"/>
    <w:rsid w:val="00217E18"/>
    <w:rsid w:val="002E0D5B"/>
    <w:rsid w:val="00356617"/>
    <w:rsid w:val="00385BA0"/>
    <w:rsid w:val="004644A2"/>
    <w:rsid w:val="00470700"/>
    <w:rsid w:val="005A42D2"/>
    <w:rsid w:val="005D2511"/>
    <w:rsid w:val="0060301A"/>
    <w:rsid w:val="006D42D9"/>
    <w:rsid w:val="007335B8"/>
    <w:rsid w:val="007F5733"/>
    <w:rsid w:val="00866922"/>
    <w:rsid w:val="008979D5"/>
    <w:rsid w:val="008E7C77"/>
    <w:rsid w:val="00901487"/>
    <w:rsid w:val="00973E8F"/>
    <w:rsid w:val="009E2466"/>
    <w:rsid w:val="00A843B1"/>
    <w:rsid w:val="00AD5C4A"/>
    <w:rsid w:val="00B56374"/>
    <w:rsid w:val="00BA1C58"/>
    <w:rsid w:val="00C82FAB"/>
    <w:rsid w:val="00DE2B82"/>
    <w:rsid w:val="00EF06F2"/>
    <w:rsid w:val="00EF1059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5BF004"/>
  <w15:docId w15:val="{70C474F8-9740-4EBA-94D1-752CC881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4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efusa.org/resource/animal-migration-activity-gui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eefusa.org/nature/plants-and-animals/important-message-bi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geographic.org/hires/1979-bird-migration-in-the-americas-map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7AF8-B89F-4A31-B4BD-D7FC155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Carla Johnston</cp:lastModifiedBy>
  <cp:revision>4</cp:revision>
  <dcterms:created xsi:type="dcterms:W3CDTF">2017-12-15T19:43:00Z</dcterms:created>
  <dcterms:modified xsi:type="dcterms:W3CDTF">2018-02-16T21:47:00Z</dcterms:modified>
</cp:coreProperties>
</file>